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07CD20AC"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FA5E51">
        <w:rPr>
          <w:rFonts w:ascii="ＭＳ Ｐ明朝" w:eastAsia="ＭＳ Ｐ明朝" w:hAnsi="ＭＳ Ｐ明朝" w:hint="eastAsia"/>
          <w:color w:val="000000" w:themeColor="text1"/>
          <w:sz w:val="28"/>
        </w:rPr>
        <w:t>5</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D60314">
        <w:rPr>
          <w:rFonts w:ascii="ＭＳ Ｐ明朝" w:eastAsia="ＭＳ Ｐ明朝" w:hAnsi="ＭＳ Ｐ明朝" w:hint="eastAsia"/>
          <w:color w:val="000000" w:themeColor="text1"/>
          <w:sz w:val="28"/>
        </w:rPr>
        <w:t>3</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101883B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 xml:space="preserve">部　強化委員会　</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7B4C3340"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D60314">
        <w:rPr>
          <w:rFonts w:ascii="ＭＳ Ｐ明朝" w:eastAsia="ＭＳ Ｐ明朝" w:hAnsi="ＭＳ Ｐ明朝" w:hint="eastAsia"/>
          <w:sz w:val="22"/>
        </w:rPr>
        <w:t>6</w:t>
      </w:r>
      <w:r w:rsidR="00D136CC" w:rsidRPr="008E1633">
        <w:rPr>
          <w:rFonts w:ascii="ＭＳ Ｐ明朝" w:eastAsia="ＭＳ Ｐ明朝" w:hAnsi="ＭＳ Ｐ明朝" w:hint="eastAsia"/>
          <w:sz w:val="22"/>
        </w:rPr>
        <w:t>年</w:t>
      </w:r>
      <w:r w:rsidR="00020ADA">
        <w:rPr>
          <w:rFonts w:ascii="ＭＳ Ｐ明朝" w:eastAsia="ＭＳ Ｐ明朝" w:hAnsi="ＭＳ Ｐ明朝" w:hint="eastAsia"/>
          <w:sz w:val="22"/>
        </w:rPr>
        <w:t>1</w:t>
      </w:r>
      <w:r w:rsidR="00D136CC" w:rsidRPr="008E1633">
        <w:rPr>
          <w:rFonts w:ascii="ＭＳ Ｐ明朝" w:eastAsia="ＭＳ Ｐ明朝" w:hAnsi="ＭＳ Ｐ明朝" w:hint="eastAsia"/>
          <w:sz w:val="22"/>
        </w:rPr>
        <w:t>月</w:t>
      </w:r>
      <w:r w:rsidR="00D60314">
        <w:rPr>
          <w:rFonts w:ascii="ＭＳ Ｐ明朝" w:eastAsia="ＭＳ Ｐ明朝" w:hAnsi="ＭＳ Ｐ明朝" w:hint="eastAsia"/>
          <w:sz w:val="22"/>
        </w:rPr>
        <w:t>21</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FD43C8">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6A5D09">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98DE9C6"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FD43C8">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0428E20A"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FD43C8" w:rsidRPr="00FD43C8">
        <w:rPr>
          <w:rFonts w:ascii="ＭＳ Ｐ明朝" w:eastAsia="ＭＳ Ｐ明朝" w:hAnsi="ＭＳ Ｐ明朝" w:hint="eastAsia"/>
          <w:sz w:val="22"/>
          <w:szCs w:val="22"/>
        </w:rPr>
        <w:t>豊川市武道館</w:t>
      </w:r>
      <w:r w:rsidR="002B1378" w:rsidRPr="008E1633">
        <w:rPr>
          <w:rFonts w:ascii="ＭＳ Ｐ明朝" w:eastAsia="ＭＳ Ｐ明朝" w:hAnsi="ＭＳ Ｐ明朝" w:hint="eastAsia"/>
          <w:sz w:val="22"/>
          <w:szCs w:val="22"/>
        </w:rPr>
        <w:t xml:space="preserve">　</w:t>
      </w:r>
      <w:r w:rsidR="00FD43C8">
        <w:rPr>
          <w:rFonts w:ascii="ＭＳ Ｐ明朝" w:eastAsia="ＭＳ Ｐ明朝" w:hAnsi="ＭＳ Ｐ明朝" w:hint="eastAsia"/>
          <w:sz w:val="22"/>
          <w:szCs w:val="22"/>
        </w:rPr>
        <w:t>6</w:t>
      </w:r>
      <w:r w:rsidR="002B1378">
        <w:rPr>
          <w:rFonts w:ascii="ＭＳ Ｐ明朝" w:eastAsia="ＭＳ Ｐ明朝" w:hAnsi="ＭＳ Ｐ明朝" w:hint="eastAsia"/>
          <w:sz w:val="22"/>
          <w:szCs w:val="22"/>
        </w:rPr>
        <w:t>面使用</w:t>
      </w:r>
    </w:p>
    <w:p w14:paraId="4A05E9D0" w14:textId="6BC76CE8"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〒442-</w:t>
      </w:r>
      <w:r w:rsidR="00FD43C8">
        <w:rPr>
          <w:rFonts w:asciiTheme="minorEastAsia" w:eastAsiaTheme="minorEastAsia" w:hAnsiTheme="minorEastAsia" w:cs="Arial" w:hint="eastAsia"/>
          <w:color w:val="202124"/>
          <w:szCs w:val="21"/>
          <w:shd w:val="clear" w:color="auto" w:fill="FFFFFF"/>
        </w:rPr>
        <w:t>0857</w:t>
      </w:r>
      <w:r w:rsidRPr="00936AB3">
        <w:rPr>
          <w:rFonts w:asciiTheme="minorEastAsia" w:eastAsiaTheme="minorEastAsia" w:hAnsiTheme="minorEastAsia" w:cs="Arial"/>
          <w:color w:val="202124"/>
          <w:szCs w:val="21"/>
          <w:shd w:val="clear" w:color="auto" w:fill="FFFFFF"/>
        </w:rPr>
        <w:t xml:space="preserve"> 愛知県豊川市</w:t>
      </w:r>
      <w:r w:rsidR="00FD43C8">
        <w:rPr>
          <w:rFonts w:asciiTheme="minorEastAsia" w:eastAsiaTheme="minorEastAsia" w:hAnsiTheme="minorEastAsia" w:cs="Arial" w:hint="eastAsia"/>
          <w:color w:val="202124"/>
          <w:szCs w:val="21"/>
          <w:shd w:val="clear" w:color="auto" w:fill="FFFFFF"/>
        </w:rPr>
        <w:t>八幡町弥五郎105</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2E6D785F" w14:textId="53364D03" w:rsidR="00964037" w:rsidRDefault="00964037" w:rsidP="000E647D">
      <w:pPr>
        <w:ind w:firstLineChars="100" w:firstLine="201"/>
        <w:rPr>
          <w:rFonts w:ascii="ＭＳ Ｐ明朝" w:eastAsia="ＭＳ Ｐ明朝" w:hAnsi="ＭＳ Ｐ明朝" w:hint="eastAsia"/>
          <w:sz w:val="22"/>
        </w:rPr>
      </w:pPr>
      <w:r>
        <w:rPr>
          <w:rFonts w:ascii="ＭＳ Ｐ明朝" w:eastAsia="ＭＳ Ｐ明朝" w:hAnsi="ＭＳ Ｐ明朝" w:hint="eastAsia"/>
          <w:sz w:val="22"/>
        </w:rPr>
        <w:t xml:space="preserve">　　　　　　　　　　　（2）ファンクショナルトレーニング講習会</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0C551461"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w:t>
      </w:r>
      <w:r w:rsidR="00020ADA">
        <w:rPr>
          <w:rFonts w:ascii="ＭＳ Ｐ明朝" w:eastAsia="ＭＳ Ｐ明朝" w:hAnsi="ＭＳ Ｐ明朝" w:hint="eastAsia"/>
          <w:sz w:val="22"/>
          <w:szCs w:val="22"/>
        </w:rPr>
        <w:t>3</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w:t>
      </w:r>
      <w:r w:rsidR="005A47DE">
        <w:rPr>
          <w:rFonts w:ascii="ＭＳ Ｐ明朝" w:eastAsia="ＭＳ Ｐ明朝" w:hAnsi="ＭＳ Ｐ明朝" w:hint="eastAsia"/>
          <w:sz w:val="22"/>
          <w:szCs w:val="22"/>
        </w:rPr>
        <w:t>り</w:t>
      </w:r>
      <w:r w:rsidR="003721B0">
        <w:rPr>
          <w:rFonts w:ascii="ＭＳ Ｐ明朝" w:eastAsia="ＭＳ Ｐ明朝" w:hAnsi="ＭＳ Ｐ明朝" w:hint="eastAsia"/>
          <w:sz w:val="22"/>
          <w:szCs w:val="22"/>
        </w:rPr>
        <w:t>（3年生も可）</w:t>
      </w:r>
    </w:p>
    <w:p w14:paraId="3A87D7AB" w14:textId="698E5DC3" w:rsidR="003721B0" w:rsidRDefault="003721B0" w:rsidP="00020ADA">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5A47DE">
        <w:rPr>
          <w:rFonts w:ascii="ＭＳ Ｐ明朝" w:eastAsia="ＭＳ Ｐ明朝" w:hAnsi="ＭＳ Ｐ明朝" w:hint="eastAsia"/>
          <w:sz w:val="22"/>
        </w:rPr>
        <w:t xml:space="preserve">　</w:t>
      </w:r>
      <w:r>
        <w:rPr>
          <w:rFonts w:ascii="ＭＳ Ｐ明朝" w:eastAsia="ＭＳ Ｐ明朝" w:hAnsi="ＭＳ Ｐ明朝" w:hint="eastAsia"/>
          <w:sz w:val="22"/>
        </w:rPr>
        <w:t>男女それぞれ１名までとする</w:t>
      </w:r>
    </w:p>
    <w:p w14:paraId="2AEE24DC" w14:textId="434D4B24"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w:t>
      </w:r>
      <w:r w:rsidR="005A47DE">
        <w:rPr>
          <w:rFonts w:ascii="ＭＳ Ｐ明朝" w:eastAsia="ＭＳ Ｐ明朝" w:hAnsi="ＭＳ Ｐ明朝" w:hint="eastAsia"/>
          <w:sz w:val="22"/>
        </w:rPr>
        <w:t>2</w:t>
      </w:r>
      <w:r>
        <w:rPr>
          <w:rFonts w:ascii="ＭＳ Ｐ明朝" w:eastAsia="ＭＳ Ｐ明朝" w:hAnsi="ＭＳ Ｐ明朝"/>
          <w:sz w:val="22"/>
        </w:rPr>
        <w:t>)</w:t>
      </w:r>
      <w:r w:rsidR="005C5376">
        <w:rPr>
          <w:rFonts w:ascii="ＭＳ Ｐ明朝" w:eastAsia="ＭＳ Ｐ明朝" w:hAnsi="ＭＳ Ｐ明朝" w:hint="eastAsia"/>
          <w:sz w:val="22"/>
        </w:rPr>
        <w:t>愛知県バドミントン協会　選手強化委員会が</w:t>
      </w:r>
      <w:r>
        <w:rPr>
          <w:rFonts w:ascii="ＭＳ Ｐ明朝" w:eastAsia="ＭＳ Ｐ明朝" w:hAnsi="ＭＳ Ｐ明朝" w:hint="eastAsia"/>
          <w:sz w:val="22"/>
        </w:rPr>
        <w:t>推薦する若干名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3E25870E"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352E88">
        <w:rPr>
          <w:rFonts w:ascii="ＭＳ Ｐ明朝" w:eastAsia="ＭＳ Ｐ明朝" w:hAnsi="ＭＳ Ｐ明朝" w:hint="eastAsia"/>
          <w:sz w:val="22"/>
        </w:rPr>
        <w:t>5</w:t>
      </w:r>
      <w:r w:rsidR="00297C3D">
        <w:rPr>
          <w:rFonts w:ascii="ＭＳ Ｐ明朝" w:eastAsia="ＭＳ Ｐ明朝" w:hAnsi="ＭＳ Ｐ明朝" w:hint="eastAsia"/>
          <w:sz w:val="22"/>
        </w:rPr>
        <w:t>年</w:t>
      </w:r>
      <w:r w:rsidR="00D60314">
        <w:rPr>
          <w:rFonts w:ascii="ＭＳ Ｐ明朝" w:eastAsia="ＭＳ Ｐ明朝" w:hAnsi="ＭＳ Ｐ明朝" w:hint="eastAsia"/>
          <w:sz w:val="22"/>
        </w:rPr>
        <w:t>12</w:t>
      </w:r>
      <w:r w:rsidRPr="008E1633">
        <w:rPr>
          <w:rFonts w:ascii="ＭＳ Ｐ明朝" w:eastAsia="ＭＳ Ｐ明朝" w:hAnsi="ＭＳ Ｐ明朝" w:hint="eastAsia"/>
          <w:sz w:val="22"/>
        </w:rPr>
        <w:t>月</w:t>
      </w:r>
      <w:r w:rsidR="00D60314">
        <w:rPr>
          <w:rFonts w:ascii="ＭＳ Ｐ明朝" w:eastAsia="ＭＳ Ｐ明朝" w:hAnsi="ＭＳ Ｐ明朝" w:hint="eastAsia"/>
          <w:sz w:val="22"/>
        </w:rPr>
        <w:t>27</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D60314">
        <w:rPr>
          <w:rFonts w:ascii="ＭＳ Ｐ明朝" w:eastAsia="ＭＳ Ｐ明朝" w:hAnsi="ＭＳ Ｐ明朝" w:hint="eastAsia"/>
          <w:sz w:val="22"/>
        </w:rPr>
        <w:t>水</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0FBFA39D"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0FF2C9E" w14:textId="09BD7E39" w:rsidR="000E647D" w:rsidRDefault="00ED2C37" w:rsidP="00FA5E51">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13E09E0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5815AA1A"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FA5E51">
        <w:rPr>
          <w:rFonts w:ascii="Meiryo UI" w:eastAsia="Meiryo UI" w:hAnsi="Meiryo UI" w:hint="eastAsia"/>
          <w:sz w:val="28"/>
          <w:szCs w:val="32"/>
        </w:rPr>
        <w:t>5</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6992268C"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372DD899"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16EA3041"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054DEB0E" w:rsidR="003721B0" w:rsidRDefault="005A47DE" w:rsidP="000B492D">
            <w:pPr>
              <w:spacing w:line="0" w:lineRule="atLeast"/>
              <w:jc w:val="center"/>
              <w:rPr>
                <w:rFonts w:ascii="Meiryo UI" w:eastAsia="Meiryo UI" w:hAnsi="Meiryo UI"/>
              </w:rPr>
            </w:pPr>
            <w:r>
              <w:rPr>
                <w:rFonts w:ascii="Meiryo UI" w:eastAsia="Meiryo UI" w:hAnsi="Meiryo UI" w:hint="eastAsia"/>
              </w:rPr>
              <w:t>5</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687F7207"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62AC3A09" w:rsidR="003721B0" w:rsidRPr="00865BCA"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3F2FB352" w:rsidR="003721B0" w:rsidRDefault="005A47DE" w:rsidP="000B492D">
            <w:pPr>
              <w:spacing w:line="0" w:lineRule="atLeast"/>
              <w:jc w:val="center"/>
              <w:rPr>
                <w:rFonts w:ascii="Meiryo UI" w:eastAsia="Meiryo UI" w:hAnsi="Meiryo UI"/>
              </w:rPr>
            </w:pPr>
            <w:r>
              <w:rPr>
                <w:rFonts w:ascii="Meiryo UI" w:eastAsia="Meiryo UI" w:hAnsi="Meiryo UI" w:hint="eastAsia"/>
              </w:rPr>
              <w:t>3</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4504B14C"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40B84A13" w:rsidR="003721B0" w:rsidRPr="00AC3099"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2317DD3"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0599" w14:textId="77777777" w:rsidR="00A51352" w:rsidRDefault="00A51352" w:rsidP="003342B9">
      <w:r>
        <w:separator/>
      </w:r>
    </w:p>
  </w:endnote>
  <w:endnote w:type="continuationSeparator" w:id="0">
    <w:p w14:paraId="2C266786" w14:textId="77777777" w:rsidR="00A51352" w:rsidRDefault="00A5135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3F70" w14:textId="77777777" w:rsidR="00A51352" w:rsidRDefault="00A51352" w:rsidP="003342B9">
      <w:r>
        <w:separator/>
      </w:r>
    </w:p>
  </w:footnote>
  <w:footnote w:type="continuationSeparator" w:id="0">
    <w:p w14:paraId="4F05D0D7" w14:textId="77777777" w:rsidR="00A51352" w:rsidRDefault="00A5135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149975587">
    <w:abstractNumId w:val="1"/>
  </w:num>
  <w:num w:numId="2" w16cid:durableId="11051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0ADA"/>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17A63"/>
    <w:rsid w:val="002422DD"/>
    <w:rsid w:val="00263063"/>
    <w:rsid w:val="00270B88"/>
    <w:rsid w:val="00282DF0"/>
    <w:rsid w:val="00292665"/>
    <w:rsid w:val="0029647C"/>
    <w:rsid w:val="00297C3D"/>
    <w:rsid w:val="002B1378"/>
    <w:rsid w:val="002B6662"/>
    <w:rsid w:val="002C3FBC"/>
    <w:rsid w:val="002C696C"/>
    <w:rsid w:val="002D2172"/>
    <w:rsid w:val="002D5F12"/>
    <w:rsid w:val="002E366B"/>
    <w:rsid w:val="002F08FC"/>
    <w:rsid w:val="002F505F"/>
    <w:rsid w:val="002F5676"/>
    <w:rsid w:val="0033363F"/>
    <w:rsid w:val="003342B9"/>
    <w:rsid w:val="00352E88"/>
    <w:rsid w:val="003570BD"/>
    <w:rsid w:val="003721B0"/>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96C1C"/>
    <w:rsid w:val="005A3EE7"/>
    <w:rsid w:val="005A3F3B"/>
    <w:rsid w:val="005A47DE"/>
    <w:rsid w:val="005B4F24"/>
    <w:rsid w:val="005B5C0B"/>
    <w:rsid w:val="005C5376"/>
    <w:rsid w:val="005C71DE"/>
    <w:rsid w:val="005D044B"/>
    <w:rsid w:val="005D59E4"/>
    <w:rsid w:val="0060338E"/>
    <w:rsid w:val="00604004"/>
    <w:rsid w:val="00621E42"/>
    <w:rsid w:val="00630EBE"/>
    <w:rsid w:val="00642225"/>
    <w:rsid w:val="00651FD9"/>
    <w:rsid w:val="00665CEC"/>
    <w:rsid w:val="00685282"/>
    <w:rsid w:val="006902CE"/>
    <w:rsid w:val="00690A4A"/>
    <w:rsid w:val="0069608F"/>
    <w:rsid w:val="006A0E42"/>
    <w:rsid w:val="006A2C56"/>
    <w:rsid w:val="006A5D09"/>
    <w:rsid w:val="006D4271"/>
    <w:rsid w:val="006D5B1B"/>
    <w:rsid w:val="006E2C0B"/>
    <w:rsid w:val="006E6E15"/>
    <w:rsid w:val="006F614B"/>
    <w:rsid w:val="00712536"/>
    <w:rsid w:val="007138E5"/>
    <w:rsid w:val="00716ED2"/>
    <w:rsid w:val="00730F37"/>
    <w:rsid w:val="00736C0F"/>
    <w:rsid w:val="0074303B"/>
    <w:rsid w:val="007529D5"/>
    <w:rsid w:val="0077382A"/>
    <w:rsid w:val="00776E7E"/>
    <w:rsid w:val="00787819"/>
    <w:rsid w:val="007904E1"/>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C6E"/>
    <w:rsid w:val="008D19B9"/>
    <w:rsid w:val="008D7136"/>
    <w:rsid w:val="008E1633"/>
    <w:rsid w:val="00917847"/>
    <w:rsid w:val="00921973"/>
    <w:rsid w:val="00936AB3"/>
    <w:rsid w:val="009453BE"/>
    <w:rsid w:val="0094774D"/>
    <w:rsid w:val="00964037"/>
    <w:rsid w:val="009941A7"/>
    <w:rsid w:val="00996541"/>
    <w:rsid w:val="009B2C4C"/>
    <w:rsid w:val="009D00ED"/>
    <w:rsid w:val="009D50D7"/>
    <w:rsid w:val="009E2CE8"/>
    <w:rsid w:val="009F4F48"/>
    <w:rsid w:val="009F6D86"/>
    <w:rsid w:val="00A04F9C"/>
    <w:rsid w:val="00A123DB"/>
    <w:rsid w:val="00A13209"/>
    <w:rsid w:val="00A2390F"/>
    <w:rsid w:val="00A25DBF"/>
    <w:rsid w:val="00A358F4"/>
    <w:rsid w:val="00A51352"/>
    <w:rsid w:val="00A53052"/>
    <w:rsid w:val="00A6012D"/>
    <w:rsid w:val="00A71A0D"/>
    <w:rsid w:val="00A765C4"/>
    <w:rsid w:val="00A92447"/>
    <w:rsid w:val="00A92F49"/>
    <w:rsid w:val="00A95509"/>
    <w:rsid w:val="00AA182D"/>
    <w:rsid w:val="00AA43C3"/>
    <w:rsid w:val="00AB2309"/>
    <w:rsid w:val="00AC3099"/>
    <w:rsid w:val="00AE0D9E"/>
    <w:rsid w:val="00AF1FB5"/>
    <w:rsid w:val="00AF7998"/>
    <w:rsid w:val="00B056D3"/>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6BE4"/>
    <w:rsid w:val="00D00B6E"/>
    <w:rsid w:val="00D136CC"/>
    <w:rsid w:val="00D138BA"/>
    <w:rsid w:val="00D43BAB"/>
    <w:rsid w:val="00D60314"/>
    <w:rsid w:val="00D605C0"/>
    <w:rsid w:val="00D63916"/>
    <w:rsid w:val="00D678FA"/>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A77D6"/>
    <w:rsid w:val="00EB3CE6"/>
    <w:rsid w:val="00ED2C37"/>
    <w:rsid w:val="00EE0C05"/>
    <w:rsid w:val="00EF2CF4"/>
    <w:rsid w:val="00EF4AF9"/>
    <w:rsid w:val="00F02A43"/>
    <w:rsid w:val="00F268E7"/>
    <w:rsid w:val="00F34747"/>
    <w:rsid w:val="00F4464E"/>
    <w:rsid w:val="00F52C9A"/>
    <w:rsid w:val="00F62B47"/>
    <w:rsid w:val="00F6312D"/>
    <w:rsid w:val="00F729AE"/>
    <w:rsid w:val="00F83F92"/>
    <w:rsid w:val="00F90F69"/>
    <w:rsid w:val="00F9787B"/>
    <w:rsid w:val="00FA2773"/>
    <w:rsid w:val="00FA3544"/>
    <w:rsid w:val="00FA37A9"/>
    <w:rsid w:val="00FA5E51"/>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49-1044-4F8A-87B6-A0DC6A2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632</Characters>
  <Application>Microsoft Office Word</Application>
  <DocSecurity>0</DocSecurity>
  <PresentationFormat/>
  <Lines>5</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馬場 直樹</cp:lastModifiedBy>
  <cp:revision>3</cp:revision>
  <cp:lastPrinted>2020-11-02T23:57:00Z</cp:lastPrinted>
  <dcterms:created xsi:type="dcterms:W3CDTF">2023-12-11T23:17:00Z</dcterms:created>
  <dcterms:modified xsi:type="dcterms:W3CDTF">2023-12-11T23:18:00Z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